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淮北龙溪生物科技有限公司</w:t>
      </w:r>
      <w:r>
        <w:rPr>
          <w:rFonts w:hint="eastAsia"/>
          <w:b/>
          <w:bCs/>
          <w:sz w:val="28"/>
          <w:szCs w:val="36"/>
          <w:lang w:eastAsia="zh-CN"/>
        </w:rPr>
        <w:t>危险废物污染防治信息公开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eastAsia="zh-CN"/>
        </w:rPr>
        <w:t>企业名称：</w:t>
      </w:r>
      <w:r>
        <w:rPr>
          <w:rFonts w:hint="eastAsia" w:ascii="Times New Roman" w:hAnsi="Times New Roman" w:cs="Times New Roman"/>
          <w:sz w:val="24"/>
          <w:szCs w:val="32"/>
          <w:u w:val="single"/>
          <w:lang w:val="en-US" w:eastAsia="zh-CN"/>
        </w:rPr>
        <w:t>淮北龙溪生物科技有限公司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  <w:lang w:eastAsia="zh-CN"/>
        </w:rPr>
        <w:t>地址：</w:t>
      </w:r>
      <w:r>
        <w:rPr>
          <w:rFonts w:hint="default" w:ascii="Times New Roman" w:hAnsi="Times New Roman" w:cs="Times New Roman"/>
          <w:sz w:val="24"/>
          <w:szCs w:val="32"/>
          <w:u w:val="single"/>
          <w:lang w:eastAsia="zh-CN"/>
        </w:rPr>
        <w:t>安徽（淮北）新型煤化工合成材料基地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 xml:space="preserve">     </w:t>
      </w:r>
    </w:p>
    <w:p>
      <w:pPr>
        <w:jc w:val="both"/>
        <w:rPr>
          <w:rFonts w:hint="eastAsia" w:ascii="Times New Roman" w:hAnsi="Times New Roman" w:cs="Times New Roman"/>
          <w:sz w:val="24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u w:val="none"/>
          <w:lang w:eastAsia="zh-CN"/>
        </w:rPr>
        <w:t>法人代表及电话：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朱保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兵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13770346779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 xml:space="preserve">              危险废物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负责人及电话：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段小波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15705610282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 xml:space="preserve">环评批文：淮环行【2018】56号     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危险废物产生规模：</w:t>
      </w: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32"/>
          <w:u w:val="single"/>
          <w:lang w:val="en-US" w:eastAsia="zh-CN"/>
        </w:rPr>
        <w:t>2740.84</w:t>
      </w: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 xml:space="preserve">t/a 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危险废物贮存设施建筑面积（容积）：</w:t>
      </w:r>
      <w:r>
        <w:rPr>
          <w:rFonts w:hint="eastAsia" w:ascii="Times New Roman" w:hAnsi="Times New Roman" w:cs="Times New Roman"/>
          <w:sz w:val="24"/>
          <w:szCs w:val="32"/>
          <w:u w:val="none"/>
          <w:lang w:val="en-US" w:eastAsia="zh-CN"/>
        </w:rPr>
        <w:t>丙类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>仓库</w:t>
      </w: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32"/>
          <w:u w:val="single"/>
          <w:lang w:val="en-US" w:eastAsia="zh-CN"/>
        </w:rPr>
        <w:t>420</w:t>
      </w: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平方米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危险废物污染防治情况说明：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    本公司生产运行中，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3-(2,2-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二氟胡椒环基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-5-)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吡咯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-4-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甲酰胺、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4-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三氟甲基烟酸装置产生的釜残、母液，废气处置设施所产生的废活性炭、纯水制备产生的废RO膜，质检中心实验过程产生的废酸碱，废过滤棉污水站产生的废水处理污泥，均为危险废物。产生后暂存于危废贮存间，委托安徽东华通源生态科技公司安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公司危险废物贮存间，为丙类仓库，容积为420平方米，危险废物贮存间按照《危险废物贮存污染控制标准》要求，地面四周经过防渗、防腐处理，并设有地沟和收集沟，发生泄漏时通过地沟收集泄漏液。危废库门口处设置围挡，防止雨水倒灌。危废库的危险废物采取分类分区堆放，危废仓库设有分隔线进行隔离，盛装危险废物的容器上粘贴清晰的标签，标明危险废物名称、种类、数量。危险废物贮存间管理员做好危险废物情况的记录，记录上注明危险废物的名称、来源、数量和包装容器的类别、入库日期、存放库位、废物出库日期及委托处置接收单位名称。危险废物仓库内设有挥发性废气收集导出口，通过外排风机经管道送至生物膜+活性炭吸附装置吸收处置，然后通过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15m 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高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H3 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排气筒高空排空。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危险废物危险特性：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通过摄入、吸入、皮肤吸收、眼睛接触而引起毒害；或引起燃烧等危险性事件；随意排放、贮存的残液，在雨水、地下水的长期渗透、扩散作用下，会污染水体和土壤。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环境污染防治措施：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对产生的危险废物，采用由专人负责、分类收集、存放，按危险废物类型和性质分别处置。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环境应急物资和设备：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沙袋、收集池、警示标志、应急照明灯、化学防护服装和工具、灭火器等。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</w:p>
    <w:tbl>
      <w:tblPr>
        <w:tblStyle w:val="5"/>
        <w:tblW w:w="14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91"/>
        <w:gridCol w:w="1780"/>
        <w:gridCol w:w="680"/>
        <w:gridCol w:w="1090"/>
        <w:gridCol w:w="1099"/>
        <w:gridCol w:w="1440"/>
        <w:gridCol w:w="374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危废代码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形态</w:t>
            </w:r>
          </w:p>
        </w:tc>
        <w:tc>
          <w:tcPr>
            <w:tcW w:w="109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产生源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产生工序</w:t>
            </w:r>
          </w:p>
        </w:tc>
        <w:tc>
          <w:tcPr>
            <w:tcW w:w="3740" w:type="dxa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委托处置/利用单位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9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釜残</w:t>
            </w:r>
          </w:p>
        </w:tc>
        <w:tc>
          <w:tcPr>
            <w:tcW w:w="17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HW02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271-001-02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液态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车间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蒸馏</w:t>
            </w:r>
          </w:p>
        </w:tc>
        <w:tc>
          <w:tcPr>
            <w:tcW w:w="3740" w:type="dxa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安徽东华通源生态科技有限公司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卜乐意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9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母液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HW02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271-001-02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液态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</w:t>
            </w: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车间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生产线</w:t>
            </w:r>
          </w:p>
        </w:tc>
        <w:tc>
          <w:tcPr>
            <w:tcW w:w="374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安徽东华通源生态科技有限公司</w:t>
            </w:r>
          </w:p>
        </w:tc>
        <w:tc>
          <w:tcPr>
            <w:tcW w:w="1939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卜乐意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脱色过滤介质</w:t>
            </w:r>
          </w:p>
        </w:tc>
        <w:tc>
          <w:tcPr>
            <w:tcW w:w="178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HW02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271-00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-02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固态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</w:t>
            </w: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车间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吸附</w:t>
            </w:r>
          </w:p>
        </w:tc>
        <w:tc>
          <w:tcPr>
            <w:tcW w:w="374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安徽东华通源生态科技有限公司</w:t>
            </w:r>
          </w:p>
        </w:tc>
        <w:tc>
          <w:tcPr>
            <w:tcW w:w="1939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卜乐意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178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HW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49（900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-0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49）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固态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废气处理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吸附</w:t>
            </w:r>
          </w:p>
        </w:tc>
        <w:tc>
          <w:tcPr>
            <w:tcW w:w="374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安徽东华通源生态科技有限公司</w:t>
            </w:r>
          </w:p>
        </w:tc>
        <w:tc>
          <w:tcPr>
            <w:tcW w:w="1939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卜乐意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废过滤棉</w:t>
            </w:r>
          </w:p>
        </w:tc>
        <w:tc>
          <w:tcPr>
            <w:tcW w:w="178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HW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12（900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252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固态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</w:t>
            </w: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废气处理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吸附</w:t>
            </w:r>
          </w:p>
        </w:tc>
        <w:tc>
          <w:tcPr>
            <w:tcW w:w="374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安徽东华通源生态科技有限公司</w:t>
            </w:r>
          </w:p>
        </w:tc>
        <w:tc>
          <w:tcPr>
            <w:tcW w:w="1939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卜乐意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废水处理污泥</w:t>
            </w:r>
          </w:p>
        </w:tc>
        <w:tc>
          <w:tcPr>
            <w:tcW w:w="1780" w:type="dxa"/>
          </w:tcPr>
          <w:p>
            <w:pPr>
              <w:jc w:val="center"/>
              <w:rPr>
                <w:sz w:val="21"/>
                <w:szCs w:val="24"/>
                <w:vertAlign w:val="baseline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HW0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6（900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410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-0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6）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糊状</w:t>
            </w:r>
          </w:p>
        </w:tc>
        <w:tc>
          <w:tcPr>
            <w:tcW w:w="109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污水站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污水处理</w:t>
            </w:r>
          </w:p>
        </w:tc>
        <w:tc>
          <w:tcPr>
            <w:tcW w:w="374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安徽东华通源生态科技有限公司</w:t>
            </w:r>
          </w:p>
        </w:tc>
        <w:tc>
          <w:tcPr>
            <w:tcW w:w="1939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卜乐意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废水预处理残渣</w:t>
            </w:r>
          </w:p>
        </w:tc>
        <w:tc>
          <w:tcPr>
            <w:tcW w:w="178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HW02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271-00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-02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糊状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</w:t>
            </w: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污水站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污水预处理</w:t>
            </w:r>
          </w:p>
        </w:tc>
        <w:tc>
          <w:tcPr>
            <w:tcW w:w="374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安徽东华通源生态科技有限公司</w:t>
            </w:r>
          </w:p>
        </w:tc>
        <w:tc>
          <w:tcPr>
            <w:tcW w:w="1939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卜乐意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废RO膜</w:t>
            </w:r>
          </w:p>
        </w:tc>
        <w:tc>
          <w:tcPr>
            <w:tcW w:w="178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HW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49（900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-0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49）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固态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动力车间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纯水制备</w:t>
            </w:r>
          </w:p>
        </w:tc>
        <w:tc>
          <w:tcPr>
            <w:tcW w:w="374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安徽东华通源生态科技有限公司</w:t>
            </w:r>
          </w:p>
        </w:tc>
        <w:tc>
          <w:tcPr>
            <w:tcW w:w="1939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卜乐意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包装桶或袋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HW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49（900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-0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49）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固态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T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车间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生产投料</w:t>
            </w:r>
          </w:p>
        </w:tc>
        <w:tc>
          <w:tcPr>
            <w:tcW w:w="3740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安徽东华通源生态科技有限公司</w:t>
            </w:r>
          </w:p>
        </w:tc>
        <w:tc>
          <w:tcPr>
            <w:tcW w:w="1939" w:type="dxa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卜乐意</w:t>
            </w:r>
          </w:p>
        </w:tc>
      </w:tr>
    </w:tbl>
    <w:p/>
    <w:p>
      <w:pPr>
        <w:tabs>
          <w:tab w:val="left" w:pos="2389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危险废物管理负责人：段小波                                                联系电话：15705610282</w:t>
      </w: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bookmarkStart w:id="0" w:name="_GoBack"/>
      <w:bookmarkEnd w:id="0"/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left="840" w:leftChars="400" w:firstLine="0" w:firstLineChars="0"/>
        <w:jc w:val="center"/>
        <w:rPr>
          <w:rFonts w:hint="default" w:ascii="Times New Roman" w:hAnsi="Times New Roman" w:cs="Times New Roman"/>
          <w:b/>
          <w:bCs/>
          <w:sz w:val="40"/>
          <w:szCs w:val="48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8"/>
          <w:u w:val="none"/>
          <w:lang w:val="en-US" w:eastAsia="zh-CN"/>
        </w:rPr>
        <w:t>危险废物贮存设施</w:t>
      </w:r>
    </w:p>
    <w:p>
      <w:pPr>
        <w:ind w:left="840" w:leftChars="400" w:firstLine="0" w:firstLineChars="0"/>
        <w:jc w:val="center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left="840" w:leftChars="400" w:firstLine="0" w:firstLineChars="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企业名称：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淮北龙溪生物科技</w:t>
      </w:r>
      <w:r>
        <w:rPr>
          <w:rFonts w:hint="default" w:ascii="Times New Roman" w:hAnsi="Times New Roman" w:cs="Times New Roman"/>
          <w:sz w:val="22"/>
          <w:szCs w:val="28"/>
          <w:u w:val="single"/>
          <w:lang w:eastAsia="zh-CN"/>
        </w:rPr>
        <w:t>有限公司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400"/>
        <w:textAlignment w:val="auto"/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责任人及电话：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朱保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兵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13770346779</w:t>
      </w:r>
    </w:p>
    <w:p>
      <w:pPr>
        <w:ind w:firstLine="880" w:firstLineChars="400"/>
        <w:jc w:val="both"/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管理员及电话：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段小波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15705610282</w:t>
      </w:r>
    </w:p>
    <w:p>
      <w:pPr>
        <w:ind w:left="840" w:leftChars="400" w:firstLine="0" w:firstLineChars="0"/>
        <w:jc w:val="both"/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本设施环评批文：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淮环行[2018]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56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号</w:t>
      </w:r>
    </w:p>
    <w:p>
      <w:pPr>
        <w:ind w:left="840" w:leftChars="400" w:firstLine="0" w:firstLineChars="0"/>
        <w:jc w:val="both"/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本设施建筑面积（容积）：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20平方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</w:t>
      </w:r>
    </w:p>
    <w:p>
      <w:pPr>
        <w:ind w:left="840" w:leftChars="400" w:firstLine="0" w:firstLineChars="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本设施环境污染防治措施：</w:t>
      </w:r>
    </w:p>
    <w:p>
      <w:pPr>
        <w:ind w:left="840" w:leftChars="400" w:firstLine="220" w:firstLineChars="1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sym w:font="Wingdings" w:char="00FE"/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防风 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sym w:font="Wingdings" w:char="00FE"/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防雨 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sym w:font="Wingdings" w:char="00FE"/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防晒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sym w:font="Wingdings" w:char="00FE"/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防雷   口 防扬散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sym w:font="Wingdings" w:char="00FE"/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防流失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sym w:font="Wingdings" w:char="00FE"/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防渗漏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sym w:font="Wingdings" w:char="00FE"/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泄露液体收集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</w:p>
    <w:p>
      <w:pPr>
        <w:ind w:left="840" w:leftChars="400" w:firstLine="220" w:firstLineChars="1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sym w:font="Wingdings" w:char="00FE"/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贮存废弃收集</w:t>
      </w:r>
    </w:p>
    <w:p>
      <w:pPr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环境应急物资和设备：</w:t>
      </w:r>
    </w:p>
    <w:p>
      <w:pPr>
        <w:jc w:val="both"/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color w:val="0000FF"/>
          <w:sz w:val="22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FF"/>
          <w:sz w:val="22"/>
          <w:szCs w:val="28"/>
          <w:u w:val="single"/>
          <w:lang w:val="en-US" w:eastAsia="zh-CN"/>
        </w:rPr>
        <w:t>沙袋、</w:t>
      </w:r>
      <w:r>
        <w:rPr>
          <w:rFonts w:hint="default" w:ascii="Times New Roman" w:hAnsi="Times New Roman" w:cs="Times New Roman"/>
          <w:color w:val="0000FF"/>
          <w:sz w:val="22"/>
          <w:szCs w:val="28"/>
          <w:u w:val="single"/>
          <w:lang w:val="en-US" w:eastAsia="zh-CN"/>
        </w:rPr>
        <w:t>收集池</w:t>
      </w:r>
      <w:r>
        <w:rPr>
          <w:rFonts w:hint="eastAsia" w:ascii="Times New Roman" w:hAnsi="Times New Roman" w:cs="Times New Roman"/>
          <w:color w:val="0000FF"/>
          <w:sz w:val="22"/>
          <w:szCs w:val="28"/>
          <w:u w:val="single"/>
          <w:lang w:val="en-US" w:eastAsia="zh-CN"/>
        </w:rPr>
        <w:t>、警示标志、防护栅栏、应急照明灯</w:t>
      </w:r>
      <w:r>
        <w:rPr>
          <w:rFonts w:hint="default" w:ascii="Times New Roman" w:hAnsi="Times New Roman" w:cs="Times New Roman"/>
          <w:color w:val="0000FF"/>
          <w:sz w:val="22"/>
          <w:szCs w:val="28"/>
          <w:u w:val="single"/>
          <w:lang w:val="en-US" w:eastAsia="zh-CN"/>
        </w:rPr>
        <w:t>、</w:t>
      </w:r>
      <w:r>
        <w:rPr>
          <w:rFonts w:hint="eastAsia" w:ascii="Times New Roman" w:hAnsi="Times New Roman" w:cs="Times New Roman"/>
          <w:color w:val="0000FF"/>
          <w:sz w:val="22"/>
          <w:szCs w:val="28"/>
          <w:u w:val="single"/>
          <w:lang w:val="en-US" w:eastAsia="zh-CN"/>
        </w:rPr>
        <w:t>化学</w:t>
      </w:r>
      <w:r>
        <w:rPr>
          <w:rFonts w:hint="default" w:ascii="Times New Roman" w:hAnsi="Times New Roman" w:cs="Times New Roman"/>
          <w:color w:val="0000FF"/>
          <w:sz w:val="22"/>
          <w:szCs w:val="28"/>
          <w:u w:val="single"/>
          <w:lang w:val="en-US" w:eastAsia="zh-CN"/>
        </w:rPr>
        <w:t>防护服装及工具</w:t>
      </w:r>
      <w:r>
        <w:rPr>
          <w:rFonts w:hint="eastAsia" w:ascii="Times New Roman" w:hAnsi="Times New Roman" w:cs="Times New Roman"/>
          <w:color w:val="0000FF"/>
          <w:sz w:val="22"/>
          <w:szCs w:val="28"/>
          <w:u w:val="single"/>
          <w:lang w:val="en-US" w:eastAsia="zh-CN"/>
        </w:rPr>
        <w:t xml:space="preserve">、灭火器   </w:t>
      </w:r>
    </w:p>
    <w:p>
      <w:pPr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</w:t>
      </w:r>
    </w:p>
    <w:p>
      <w:pPr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本设施贮存危险废物清单：</w:t>
      </w:r>
    </w:p>
    <w:p>
      <w:pPr>
        <w:tabs>
          <w:tab w:val="left" w:pos="8737"/>
        </w:tabs>
        <w:ind w:firstLine="660" w:firstLineChars="3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种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类1：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  釜残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种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类2：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母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液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种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类2：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母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液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脱色过滤介质  </w:t>
      </w:r>
    </w:p>
    <w:p>
      <w:pPr>
        <w:tabs>
          <w:tab w:val="left" w:pos="10345"/>
        </w:tabs>
        <w:ind w:firstLine="660" w:firstLineChars="3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危险特性：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  毒性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危险特性：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毒性 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危险特性：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毒性   </w:t>
      </w:r>
    </w:p>
    <w:p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环评批文：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淮环行[2018]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56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号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环评批文：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淮环行[2018]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56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号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环评批文：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淮环行[2018]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56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号</w:t>
      </w:r>
    </w:p>
    <w:p>
      <w:pPr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tabs>
          <w:tab w:val="left" w:pos="8737"/>
        </w:tabs>
        <w:ind w:firstLine="660" w:firstLineChars="3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种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类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 废活性炭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种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类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废过滤棉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种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类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废水处理污泥  </w:t>
      </w:r>
    </w:p>
    <w:p>
      <w:pPr>
        <w:tabs>
          <w:tab w:val="left" w:pos="10345"/>
        </w:tabs>
        <w:ind w:firstLine="660" w:firstLineChars="3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危险特性：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  毒性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危险特性：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毒性 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危险特性：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毒性   </w:t>
      </w:r>
    </w:p>
    <w:p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环评批文：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淮环行[2018]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56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号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环评批文：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淮环行[2018]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56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号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环评批文：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淮环行[2018]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56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号</w:t>
      </w:r>
    </w:p>
    <w:p>
      <w:pPr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tabs>
          <w:tab w:val="left" w:pos="8737"/>
        </w:tabs>
        <w:ind w:firstLine="660" w:firstLineChars="3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种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类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废水预处理残渣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种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类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>7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废RO膜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种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类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>8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包装袋或桶  </w:t>
      </w:r>
    </w:p>
    <w:p>
      <w:pPr>
        <w:tabs>
          <w:tab w:val="left" w:pos="10345"/>
        </w:tabs>
        <w:ind w:firstLine="660" w:firstLineChars="3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危险特性：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  毒性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危险特性：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毒性  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危险特性：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 xml:space="preserve">  毒性   </w:t>
      </w:r>
    </w:p>
    <w:p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环评批文：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淮环行[2018]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56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号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环评批文：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淮环行[2018]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56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号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u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  <w:t>环评批文：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 淮环行[2018]</w:t>
      </w:r>
      <w:r>
        <w:rPr>
          <w:rFonts w:hint="eastAsia" w:ascii="Times New Roman" w:hAnsi="Times New Roman" w:cs="Times New Roman"/>
          <w:sz w:val="22"/>
          <w:szCs w:val="28"/>
          <w:u w:val="single"/>
          <w:lang w:val="en-US" w:eastAsia="zh-CN"/>
        </w:rPr>
        <w:t>56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号</w:t>
      </w:r>
    </w:p>
    <w:p>
      <w:pPr>
        <w:ind w:left="840" w:leftChars="400" w:firstLine="0" w:firstLineChars="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left="840" w:leftChars="400" w:firstLine="0" w:firstLineChars="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left="840" w:leftChars="400" w:firstLine="0" w:firstLineChars="0"/>
        <w:jc w:val="both"/>
        <w:rPr>
          <w:rFonts w:hint="default" w:ascii="Times New Roman" w:hAnsi="Times New Roman" w:cs="Times New Roman"/>
          <w:sz w:val="28"/>
          <w:szCs w:val="36"/>
          <w:u w:val="none"/>
          <w:lang w:val="en-US" w:eastAsia="zh-CN"/>
        </w:rPr>
      </w:pPr>
    </w:p>
    <w:p>
      <w:pPr>
        <w:ind w:left="840" w:leftChars="400" w:firstLine="0" w:firstLineChars="0"/>
        <w:jc w:val="center"/>
        <w:rPr>
          <w:rFonts w:hint="default" w:ascii="Times New Roman" w:hAnsi="Times New Roman" w:cs="Times New Roman"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u w:val="none"/>
          <w:lang w:val="en-US" w:eastAsia="zh-CN"/>
        </w:rPr>
        <w:t>淮北市生态环境局监制</w:t>
      </w:r>
    </w:p>
    <w:p>
      <w:pPr>
        <w:ind w:left="840" w:leftChars="400" w:firstLine="0" w:firstLineChars="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left="840" w:leftChars="400" w:firstLine="440" w:firstLineChars="2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ind w:left="840" w:leftChars="400" w:firstLine="440" w:firstLineChars="200"/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8"/>
          <w:u w:val="none"/>
          <w:lang w:val="en-US" w:eastAsia="zh-CN"/>
        </w:rPr>
      </w:pPr>
    </w:p>
    <w:p>
      <w:pPr>
        <w:tabs>
          <w:tab w:val="left" w:pos="9121"/>
        </w:tabs>
        <w:bidi w:val="0"/>
        <w:ind w:left="3574" w:leftChars="1702" w:firstLine="4" w:firstLineChars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85460" cy="5036185"/>
            <wp:effectExtent l="0" t="0" r="7620" b="8255"/>
            <wp:docPr id="10" name="图片 10" descr="9d5e617977763ad21bbac7e3f54b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d5e617977763ad21bbac7e3f54b6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  <w:r>
        <w:rPr>
          <w:rFonts w:hint="eastAsia" w:eastAsia="宋体"/>
          <w:lang w:eastAsia="zh-CN"/>
        </w:rPr>
        <w:drawing>
          <wp:inline distT="0" distB="0" distL="114300" distR="114300">
            <wp:extent cx="5643880" cy="5606415"/>
            <wp:effectExtent l="0" t="0" r="10160" b="1905"/>
            <wp:docPr id="11" name="图片 11" descr="2e897028817b9af922f5e57a18d2c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e897028817b9af922f5e57a18d2c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56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229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37952"/>
    <w:rsid w:val="01EE3C35"/>
    <w:rsid w:val="0FF95C12"/>
    <w:rsid w:val="131B07B4"/>
    <w:rsid w:val="14AA74BB"/>
    <w:rsid w:val="1B726E36"/>
    <w:rsid w:val="1B7E20C3"/>
    <w:rsid w:val="1E286900"/>
    <w:rsid w:val="1FC4452C"/>
    <w:rsid w:val="251F06B9"/>
    <w:rsid w:val="2A2A0B5C"/>
    <w:rsid w:val="2A59492E"/>
    <w:rsid w:val="2AFE703E"/>
    <w:rsid w:val="2FED7188"/>
    <w:rsid w:val="335A4AAC"/>
    <w:rsid w:val="36DD004D"/>
    <w:rsid w:val="39422E17"/>
    <w:rsid w:val="3BD00491"/>
    <w:rsid w:val="3F206931"/>
    <w:rsid w:val="42F75DC3"/>
    <w:rsid w:val="4D0D30FD"/>
    <w:rsid w:val="52152D60"/>
    <w:rsid w:val="565B38BA"/>
    <w:rsid w:val="56F035CE"/>
    <w:rsid w:val="5A442C98"/>
    <w:rsid w:val="719D7D75"/>
    <w:rsid w:val="7B550BFC"/>
    <w:rsid w:val="7D843F66"/>
    <w:rsid w:val="7E637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2020-06-20T08:00:00Z</dcterms:created>
  <dc:creator>猥琐欲为</dc:creator>
  <cp:lastModifiedBy>爱远</cp:lastModifiedBy>
  <dcterms:modified xsi:type="dcterms:W3CDTF">2021-10-30T06:14:09Z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252B2BFE9D0A4DA2AAB7B7FEC3479A9B</vt:lpwstr>
  </property>
</Properties>
</file>